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720B" w14:textId="6E4C5CF9" w:rsidR="00F4670D" w:rsidRPr="00F43BF0" w:rsidRDefault="00F4670D" w:rsidP="00F4670D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rPr>
          <w:rFonts w:ascii="Courier New" w:hAnsi="Courier New" w:cs="Courier New"/>
          <w:b/>
          <w:bCs/>
          <w:color w:val="000000"/>
        </w:rPr>
      </w:pPr>
      <w:r w:rsidRPr="00F43BF0">
        <w:rPr>
          <w:rFonts w:ascii="Courier New" w:hAnsi="Courier New" w:cs="Courier New"/>
          <w:b/>
          <w:bCs/>
          <w:color w:val="000000"/>
        </w:rPr>
        <w:t>INTOXICATED WHILE CARRYING AND HANDGUN REVISION TO HB1927E</w:t>
      </w:r>
    </w:p>
    <w:p w14:paraId="4B0DFF73" w14:textId="77777777" w:rsidR="00F4670D" w:rsidRPr="00F43BF0" w:rsidRDefault="00F4670D" w:rsidP="00F4670D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000000"/>
        </w:rPr>
      </w:pPr>
    </w:p>
    <w:p w14:paraId="4F9B40EB" w14:textId="77777777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ourier New" w:eastAsia="Times New Roman" w:hAnsi="Courier New" w:cs="Times New Roman"/>
          <w:sz w:val="24"/>
          <w:szCs w:val="24"/>
        </w:rPr>
      </w:pPr>
      <w:r w:rsidRPr="00F43BF0">
        <w:rPr>
          <w:rFonts w:ascii="Courier New" w:eastAsia="Times New Roman" w:hAnsi="Courier New" w:cs="Times New Roman"/>
          <w:sz w:val="24"/>
          <w:szCs w:val="24"/>
        </w:rPr>
        <w:t>SECTION ____.  Section 49.01, Penal Code, is amended by adding Subsection (7) to read as follows:</w:t>
      </w:r>
    </w:p>
    <w:p w14:paraId="12165C01" w14:textId="77777777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ourier New" w:eastAsia="Times New Roman" w:hAnsi="Courier New" w:cs="Times New Roman"/>
          <w:sz w:val="24"/>
          <w:szCs w:val="24"/>
          <w:u w:val="single"/>
        </w:rPr>
      </w:pPr>
      <w:r w:rsidRPr="00F43BF0">
        <w:rPr>
          <w:rFonts w:ascii="Courier New" w:eastAsia="Times New Roman" w:hAnsi="Courier New" w:cs="Times New Roman"/>
          <w:sz w:val="24"/>
          <w:szCs w:val="24"/>
          <w:u w:val="single"/>
        </w:rPr>
        <w:t>(7)  "Handgun" has the meaning assigned by Section 46.01.</w:t>
      </w:r>
    </w:p>
    <w:p w14:paraId="7ED443AA" w14:textId="77777777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ourier New" w:eastAsia="Times New Roman" w:hAnsi="Courier New" w:cs="Times New Roman"/>
          <w:sz w:val="24"/>
          <w:szCs w:val="24"/>
        </w:rPr>
      </w:pPr>
    </w:p>
    <w:p w14:paraId="3034BE87" w14:textId="35CAD028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ourier New" w:eastAsia="Times New Roman" w:hAnsi="Courier New" w:cs="Times New Roman"/>
          <w:sz w:val="24"/>
          <w:szCs w:val="24"/>
        </w:rPr>
      </w:pPr>
      <w:r w:rsidRPr="00F43BF0">
        <w:rPr>
          <w:rFonts w:ascii="Courier New" w:eastAsia="Times New Roman" w:hAnsi="Courier New" w:cs="Times New Roman"/>
          <w:sz w:val="24"/>
          <w:szCs w:val="24"/>
        </w:rPr>
        <w:t>SECTION ____.  Section 49.02, Penal Code, is amended by amending Subsection (c) and adding Subsection (f) to read as follows:</w:t>
      </w:r>
    </w:p>
    <w:p w14:paraId="727E1EED" w14:textId="77777777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ourier New" w:eastAsia="Times New Roman" w:hAnsi="Courier New" w:cs="Times New Roman"/>
          <w:sz w:val="24"/>
          <w:szCs w:val="24"/>
        </w:rPr>
      </w:pPr>
      <w:r w:rsidRPr="00F43BF0">
        <w:rPr>
          <w:rFonts w:ascii="Courier New" w:eastAsia="Times New Roman" w:hAnsi="Courier New" w:cs="Times New Roman"/>
          <w:sz w:val="24"/>
          <w:szCs w:val="24"/>
        </w:rPr>
        <w:t>(c)  Except as provided by Subsection</w:t>
      </w:r>
      <w:r w:rsidRPr="00F43BF0">
        <w:rPr>
          <w:rFonts w:ascii="Courier New" w:eastAsia="Times New Roman" w:hAnsi="Courier New" w:cs="Times New Roman"/>
          <w:sz w:val="24"/>
          <w:szCs w:val="24"/>
          <w:u w:val="single"/>
        </w:rPr>
        <w:t>s</w:t>
      </w:r>
      <w:r w:rsidRPr="00F43BF0">
        <w:rPr>
          <w:rFonts w:ascii="Courier New" w:eastAsia="Times New Roman" w:hAnsi="Courier New" w:cs="Times New Roman"/>
          <w:sz w:val="24"/>
          <w:szCs w:val="24"/>
        </w:rPr>
        <w:t xml:space="preserve"> (e) </w:t>
      </w:r>
      <w:r w:rsidRPr="00F43BF0">
        <w:rPr>
          <w:rFonts w:ascii="Courier New" w:eastAsia="Times New Roman" w:hAnsi="Courier New" w:cs="Times New Roman"/>
          <w:sz w:val="24"/>
          <w:szCs w:val="24"/>
          <w:u w:val="single"/>
        </w:rPr>
        <w:t>and (f)</w:t>
      </w:r>
      <w:r w:rsidRPr="00F43BF0">
        <w:rPr>
          <w:rFonts w:ascii="Courier New" w:eastAsia="Times New Roman" w:hAnsi="Courier New" w:cs="Times New Roman"/>
          <w:sz w:val="24"/>
          <w:szCs w:val="24"/>
        </w:rPr>
        <w:t>, an offense under this section is a Class C misdemeanor.</w:t>
      </w:r>
    </w:p>
    <w:p w14:paraId="6B755ACA" w14:textId="0A033D0B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ourier New" w:eastAsia="Times New Roman" w:hAnsi="Courier New" w:cs="Times New Roman"/>
          <w:sz w:val="24"/>
          <w:szCs w:val="24"/>
          <w:u w:val="single"/>
        </w:rPr>
      </w:pPr>
      <w:r w:rsidRPr="00F43BF0">
        <w:rPr>
          <w:rFonts w:ascii="Courier New" w:eastAsia="Times New Roman" w:hAnsi="Courier New" w:cs="Times New Roman"/>
          <w:sz w:val="24"/>
          <w:szCs w:val="24"/>
          <w:u w:val="single"/>
        </w:rPr>
        <w:t xml:space="preserve">(f)  An offense under this section is a Class A misdemeanor if the person, at the time of the commission of the offense, carried a handgun, other than a handgun carried in a trunk or compartment which is not readily accessible.  </w:t>
      </w:r>
    </w:p>
    <w:p w14:paraId="396D9766" w14:textId="77777777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ourier New" w:eastAsia="Times New Roman" w:hAnsi="Courier New" w:cs="Times New Roman"/>
          <w:sz w:val="24"/>
          <w:szCs w:val="24"/>
          <w:u w:val="single"/>
        </w:rPr>
      </w:pPr>
    </w:p>
    <w:p w14:paraId="7245C8D0" w14:textId="4D45366C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Courier New" w:eastAsia="Times New Roman" w:hAnsi="Courier New" w:cs="Times New Roman"/>
          <w:sz w:val="24"/>
          <w:szCs w:val="24"/>
        </w:rPr>
      </w:pPr>
      <w:r w:rsidRPr="00F43BF0">
        <w:rPr>
          <w:rFonts w:ascii="Courier New" w:eastAsia="Times New Roman" w:hAnsi="Courier New" w:cs="Times New Roman"/>
          <w:sz w:val="24"/>
          <w:szCs w:val="24"/>
        </w:rPr>
        <w:t>###</w:t>
      </w:r>
    </w:p>
    <w:p w14:paraId="73459F47" w14:textId="42BE81A0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Courier New" w:eastAsia="Times New Roman" w:hAnsi="Courier New" w:cs="Times New Roman"/>
          <w:sz w:val="24"/>
          <w:szCs w:val="24"/>
        </w:rPr>
      </w:pPr>
    </w:p>
    <w:p w14:paraId="2DBE0B59" w14:textId="4F96A39F" w:rsidR="00F43BF0" w:rsidRDefault="00F43BF0" w:rsidP="00F43B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F43BF0">
        <w:rPr>
          <w:rFonts w:ascii="Courier New" w:eastAsia="Times New Roman" w:hAnsi="Courier New" w:cs="Courier New"/>
          <w:b/>
          <w:bCs/>
          <w:sz w:val="24"/>
          <w:szCs w:val="24"/>
          <w:highlight w:val="yellow"/>
        </w:rPr>
        <w:t>Law as amended</w:t>
      </w:r>
      <w:r w:rsidRPr="00F43BF0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on following pages (used engrossed ver. HB1927E)</w:t>
      </w:r>
    </w:p>
    <w:p w14:paraId="610FE69F" w14:textId="77777777" w:rsidR="006141BE" w:rsidRPr="00F43BF0" w:rsidRDefault="006141BE" w:rsidP="00F43B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25675831" w14:textId="6B20F312" w:rsidR="00F4670D" w:rsidRPr="00F43BF0" w:rsidRDefault="00F4670D" w:rsidP="00F4670D">
      <w:pPr>
        <w:widowControl w:val="0"/>
        <w:autoSpaceDE w:val="0"/>
        <w:autoSpaceDN w:val="0"/>
        <w:adjustRightInd w:val="0"/>
        <w:spacing w:after="0" w:line="480" w:lineRule="auto"/>
        <w:rPr>
          <w:rFonts w:ascii="Courier New" w:eastAsia="Times New Roman" w:hAnsi="Courier New" w:cs="Times New Roman"/>
          <w:b/>
          <w:bCs/>
          <w:sz w:val="24"/>
          <w:szCs w:val="24"/>
        </w:rPr>
      </w:pPr>
      <w:r w:rsidRPr="00F43BF0">
        <w:rPr>
          <w:rFonts w:ascii="Courier New" w:eastAsia="Times New Roman" w:hAnsi="Courier New" w:cs="Times New Roman"/>
          <w:b/>
          <w:bCs/>
          <w:sz w:val="24"/>
          <w:szCs w:val="24"/>
        </w:rPr>
        <w:t>Talking Points</w:t>
      </w:r>
    </w:p>
    <w:p w14:paraId="6A19E92E" w14:textId="22CFA948" w:rsidR="00F4670D" w:rsidRPr="006141BE" w:rsidRDefault="00F4670D" w:rsidP="00F467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urier New" w:eastAsia="Times New Roman" w:hAnsi="Courier New" w:cs="Times New Roman"/>
          <w:sz w:val="24"/>
          <w:szCs w:val="24"/>
        </w:rPr>
      </w:pPr>
      <w:r w:rsidRPr="006141BE">
        <w:rPr>
          <w:rFonts w:ascii="Courier New" w:eastAsia="Times New Roman" w:hAnsi="Courier New" w:cs="Times New Roman"/>
          <w:sz w:val="24"/>
          <w:szCs w:val="24"/>
        </w:rPr>
        <w:t>Carrying a handgun while intoxicated applies to everyone, not just LTC holders.</w:t>
      </w:r>
    </w:p>
    <w:p w14:paraId="0D4D57B7" w14:textId="13C72A8E" w:rsidR="00F4670D" w:rsidRPr="006141BE" w:rsidRDefault="00F4670D" w:rsidP="000F46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ourier New" w:eastAsia="Times New Roman" w:hAnsi="Courier New" w:cs="Times New Roman"/>
          <w:b/>
          <w:bCs/>
          <w:sz w:val="24"/>
          <w:szCs w:val="24"/>
        </w:rPr>
      </w:pPr>
      <w:r w:rsidRPr="006141BE">
        <w:rPr>
          <w:rFonts w:ascii="Courier New" w:eastAsia="Times New Roman" w:hAnsi="Courier New" w:cs="Times New Roman"/>
          <w:sz w:val="24"/>
          <w:szCs w:val="24"/>
        </w:rPr>
        <w:t xml:space="preserve">Same penalty as it was before, a Class A misdemeanor. </w:t>
      </w:r>
    </w:p>
    <w:p w14:paraId="73705FAD" w14:textId="0F3B54EC" w:rsidR="00DE6B1E" w:rsidRPr="00F43BF0" w:rsidRDefault="00F4670D" w:rsidP="00F4670D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br w:type="column"/>
      </w:r>
      <w:r w:rsidR="00DE6B1E" w:rsidRPr="00F43BF0">
        <w:rPr>
          <w:rFonts w:ascii="Courier New" w:hAnsi="Courier New" w:cs="Courier New"/>
          <w:color w:val="000000"/>
        </w:rPr>
        <w:lastRenderedPageBreak/>
        <w:t>PENAL CODE</w:t>
      </w:r>
    </w:p>
    <w:p w14:paraId="36407C9E" w14:textId="54565658" w:rsidR="00DE6B1E" w:rsidRPr="00F43BF0" w:rsidRDefault="00DE6B1E" w:rsidP="00F4670D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TITLE 10. OFFENSES AGAINST PUBLIC HEALTH, SAFETY, AND MORALS</w:t>
      </w:r>
    </w:p>
    <w:p w14:paraId="62F97C15" w14:textId="19A0F916" w:rsidR="00DE6B1E" w:rsidRPr="00F43BF0" w:rsidRDefault="00DE6B1E" w:rsidP="00DE6B1E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CHAPTER 49. INTOXICATION AND ALCOHOLIC BEVERAGE OFFENSES</w:t>
      </w:r>
    </w:p>
    <w:p w14:paraId="4F808E3E" w14:textId="11DDC4C8" w:rsidR="00F4670D" w:rsidRPr="00F43BF0" w:rsidRDefault="00F4670D" w:rsidP="00DE6B1E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000000"/>
        </w:rPr>
      </w:pPr>
    </w:p>
    <w:p w14:paraId="03D2E17C" w14:textId="4C2107B2" w:rsidR="00F4670D" w:rsidRPr="00F43BF0" w:rsidRDefault="00F4670D" w:rsidP="00F4670D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000000"/>
        </w:rPr>
      </w:pPr>
    </w:p>
    <w:p w14:paraId="33B5270F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Sec. 49.01.  DEFINITIONS.  In this chapter:</w:t>
      </w:r>
    </w:p>
    <w:p w14:paraId="47A84629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(1)  "Alcohol concentration" means the number of grams of alcohol per:</w:t>
      </w:r>
    </w:p>
    <w:p w14:paraId="1D987953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(A)  210 liters of breath;</w:t>
      </w:r>
    </w:p>
    <w:p w14:paraId="7D73243D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(B)  100 milliliters of blood;  or</w:t>
      </w:r>
    </w:p>
    <w:p w14:paraId="4542361D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(C)  67 milliliters of urine.</w:t>
      </w:r>
    </w:p>
    <w:p w14:paraId="1822DD6A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(2)  "Intoxicated" means:</w:t>
      </w:r>
    </w:p>
    <w:p w14:paraId="0C94EE0C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(A)  not having the normal use of mental or physical faculties by reason of the introduction of alcohol, a controlled substance, a drug, a dangerous drug, a combination of two or more of those substances, or any other substance into the body;  or</w:t>
      </w:r>
    </w:p>
    <w:p w14:paraId="487D0139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228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(B)  having an alcohol concentration of 0.08 or more.</w:t>
      </w:r>
    </w:p>
    <w:p w14:paraId="7EA4D0C1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 xml:space="preserve">(3)  "Motor vehicle" has the meaning assigned by Section </w:t>
      </w:r>
      <w:hyperlink r:id="rId9" w:tgtFrame="new" w:history="1">
        <w:r w:rsidRPr="00F43BF0">
          <w:rPr>
            <w:rStyle w:val="Hyperlink"/>
            <w:rFonts w:ascii="Courier New" w:hAnsi="Courier New" w:cs="Courier New"/>
          </w:rPr>
          <w:t>32.34</w:t>
        </w:r>
      </w:hyperlink>
      <w:r w:rsidRPr="00F43BF0">
        <w:rPr>
          <w:rFonts w:ascii="Courier New" w:hAnsi="Courier New" w:cs="Courier New"/>
          <w:color w:val="000000"/>
        </w:rPr>
        <w:t>(a).</w:t>
      </w:r>
    </w:p>
    <w:p w14:paraId="13E96F48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>(4)  "Watercraft" means a vessel, one or more water skis, an aquaplane, or another device used for transporting or carrying a person on water, other than a device propelled only by the current of water.</w:t>
      </w:r>
    </w:p>
    <w:p w14:paraId="7D5ED7AC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 xml:space="preserve">(5)  "Amusement ride" has the meaning assigned by Section </w:t>
      </w:r>
      <w:hyperlink r:id="rId10" w:tgtFrame="new" w:history="1">
        <w:r w:rsidRPr="00F43BF0">
          <w:rPr>
            <w:rStyle w:val="Hyperlink"/>
            <w:rFonts w:ascii="Courier New" w:hAnsi="Courier New" w:cs="Courier New"/>
          </w:rPr>
          <w:t>2151.002</w:t>
        </w:r>
      </w:hyperlink>
      <w:r w:rsidRPr="00F43BF0">
        <w:rPr>
          <w:rFonts w:ascii="Courier New" w:hAnsi="Courier New" w:cs="Courier New"/>
          <w:color w:val="000000"/>
        </w:rPr>
        <w:t>, Occupations Code.</w:t>
      </w:r>
    </w:p>
    <w:p w14:paraId="3A84DC5E" w14:textId="02979FD1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</w:rPr>
      </w:pPr>
      <w:r w:rsidRPr="00F43BF0">
        <w:rPr>
          <w:rFonts w:ascii="Courier New" w:hAnsi="Courier New" w:cs="Courier New"/>
          <w:color w:val="000000"/>
        </w:rPr>
        <w:t xml:space="preserve">(6)  "Mobile amusement ride" has the meaning assigned by Section </w:t>
      </w:r>
      <w:hyperlink r:id="rId11" w:tgtFrame="new" w:history="1">
        <w:r w:rsidRPr="00F43BF0">
          <w:rPr>
            <w:rStyle w:val="Hyperlink"/>
            <w:rFonts w:ascii="Courier New" w:hAnsi="Courier New" w:cs="Courier New"/>
          </w:rPr>
          <w:t>2151.002</w:t>
        </w:r>
      </w:hyperlink>
      <w:r w:rsidRPr="00F43BF0">
        <w:rPr>
          <w:rFonts w:ascii="Courier New" w:hAnsi="Courier New" w:cs="Courier New"/>
          <w:color w:val="000000"/>
        </w:rPr>
        <w:t>, Occupations Code.</w:t>
      </w:r>
    </w:p>
    <w:p w14:paraId="0DDAC303" w14:textId="1F973422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="Courier New" w:hAnsi="Courier New" w:cs="Courier New"/>
          <w:color w:val="000000"/>
          <w:u w:val="single"/>
        </w:rPr>
      </w:pPr>
      <w:r w:rsidRPr="00F43BF0">
        <w:rPr>
          <w:rFonts w:ascii="Courier New" w:hAnsi="Courier New" w:cs="Courier New"/>
          <w:color w:val="000000"/>
          <w:highlight w:val="yellow"/>
          <w:u w:val="single"/>
        </w:rPr>
        <w:t>(7)  "Handgun" has the meaning assigned by Section 46.01.</w:t>
      </w:r>
    </w:p>
    <w:p w14:paraId="1606D7CB" w14:textId="77777777" w:rsidR="00F4670D" w:rsidRPr="00F43BF0" w:rsidRDefault="00F4670D" w:rsidP="00F4670D">
      <w:pPr>
        <w:pStyle w:val="HTMLPreformatted"/>
        <w:rPr>
          <w:color w:val="000000"/>
          <w:sz w:val="24"/>
          <w:szCs w:val="24"/>
        </w:rPr>
      </w:pPr>
    </w:p>
    <w:p w14:paraId="5B9B51DC" w14:textId="4E413443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</w:pPr>
      <w:r w:rsidRPr="00F43BF0">
        <w:rPr>
          <w:rFonts w:ascii="Courier New" w:hAnsi="Courier New" w:cs="Courier New"/>
          <w:color w:val="000000"/>
        </w:rPr>
        <w:t xml:space="preserve">Added by Acts 1993, 73rd Leg., ch. 900, Sec. 1.01, eff. Sept. 1, 1994.  Amended by Acts 1999, 76th Leg., ch. 234, Sec. 1, eff. Sept. 1, 1999;  Acts 1999, 76th Leg., ch. 1364, Sec. 8, eff. Jan. 1, 2000;  Acts 2001, 77th Leg., ch. 1420, Sec. 14.707, eff. </w:t>
      </w:r>
      <w:r w:rsidRPr="00F43BF0">
        <w:rPr>
          <w:rFonts w:ascii="Courier New" w:hAnsi="Courier New" w:cs="Courier New"/>
          <w:color w:val="000000"/>
        </w:rPr>
        <w:lastRenderedPageBreak/>
        <w:t xml:space="preserve">Sept. 1, 2001. </w:t>
      </w:r>
      <w:r w:rsidRPr="00F43BF0">
        <w:rPr>
          <w:rFonts w:ascii="Courier New" w:hAnsi="Courier New" w:cs="Courier New"/>
          <w:color w:val="000000"/>
          <w:highlight w:val="yellow"/>
        </w:rPr>
        <w:t>Acts 2021, 87th Leg., R.S., _______ (H.B. 1927), Sec. __, eff. September 1, 2021.</w:t>
      </w:r>
    </w:p>
    <w:p w14:paraId="5E757877" w14:textId="77777777" w:rsidR="00F4670D" w:rsidRPr="00F43BF0" w:rsidRDefault="00F4670D" w:rsidP="00F4670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000000"/>
        </w:rPr>
      </w:pPr>
    </w:p>
    <w:p w14:paraId="30D61AF2" w14:textId="77777777" w:rsidR="00DE6B1E" w:rsidRPr="00F43BF0" w:rsidRDefault="00DE6B1E" w:rsidP="00F4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0828997" w14:textId="64E1430C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Sec. 49.02.  PUBLIC INTOXICATION.  (a)  A person commits an offense if the person appears in a public place while intoxicated to the degree that the person may endanger the person or another.</w:t>
      </w:r>
    </w:p>
    <w:p w14:paraId="0AE551E8" w14:textId="77777777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(a-1)  For the purposes of this section, a premises licensed or permitted under the Alcoholic Beverage Code is a public place.</w:t>
      </w:r>
    </w:p>
    <w:p w14:paraId="1A83E1EA" w14:textId="77777777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(b)  It is a defense to prosecution under this section that the alcohol or other substance was administered for therapeutic purposes and as a part of the person's professional medical treatment by a licensed physician.</w:t>
      </w:r>
    </w:p>
    <w:p w14:paraId="507E7D10" w14:textId="149F089C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(c)  Except as provided by Subsection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>s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(e) 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>and (f)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, an offense under this section is a Class C misdemeanor.</w:t>
      </w:r>
    </w:p>
    <w:p w14:paraId="1F90AB5A" w14:textId="77777777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(d)  An offense under this section is not a lesser included offense under Section </w:t>
      </w:r>
      <w:hyperlink r:id="rId12" w:tgtFrame="new" w:history="1">
        <w:r w:rsidRPr="00F43BF0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49.04</w:t>
        </w:r>
      </w:hyperlink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14:paraId="0C0A5BB0" w14:textId="341A02E4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(e)  An offense under this section committed by a person younger than 21 years of age is punishable in the same manner as if the minor committed an offense to which Section </w:t>
      </w:r>
      <w:hyperlink r:id="rId13" w:tgtFrame="new" w:history="1">
        <w:r w:rsidRPr="00F43BF0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106.071</w:t>
        </w:r>
      </w:hyperlink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, Alcoholic Beverage Code, applies.</w:t>
      </w:r>
    </w:p>
    <w:p w14:paraId="64EDC3D6" w14:textId="0EE4DCDB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>(f) An offense under this section is a Class A misdemeanor if the person</w:t>
      </w:r>
      <w:r w:rsidR="00076EB7"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>, at the time of the commission of the offense,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 xml:space="preserve"> carried a handgun, other than a handgun </w:t>
      </w:r>
      <w:r w:rsidR="00076EB7"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>carried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  <w:u w:val="single"/>
        </w:rPr>
        <w:t xml:space="preserve"> in a trunk or compartment which is not readily accessible.</w:t>
      </w:r>
      <w:r w:rsidRPr="00F43BF0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 xml:space="preserve">  </w:t>
      </w:r>
    </w:p>
    <w:p w14:paraId="046C2710" w14:textId="77777777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4234629" w14:textId="77777777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Added by Acts 1993, 73rd Leg., ch. 900, Sec. 1.01, eff. Sept. 1, 1994.  Amended by Acts 1997, 75th Leg., ch. 1013, Sec. 12, eff. Sept. 1, 1997.</w:t>
      </w:r>
    </w:p>
    <w:p w14:paraId="18477953" w14:textId="77777777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Amended by: </w:t>
      </w:r>
    </w:p>
    <w:p w14:paraId="0906243F" w14:textId="132D6B29" w:rsidR="00DE6B1E" w:rsidRPr="00F43BF0" w:rsidRDefault="00DE6B1E" w:rsidP="00DE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Acts 2007, 80th Leg., R.S., Ch. 68 (S.B. </w:t>
      </w:r>
      <w:hyperlink r:id="rId14" w:tgtFrame="new" w:history="1">
        <w:r w:rsidRPr="00F43BF0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904</w:t>
        </w:r>
      </w:hyperlink>
      <w:r w:rsidRPr="00F43BF0">
        <w:rPr>
          <w:rFonts w:ascii="Courier New" w:eastAsia="Times New Roman" w:hAnsi="Courier New" w:cs="Courier New"/>
          <w:color w:val="000000"/>
          <w:sz w:val="24"/>
          <w:szCs w:val="24"/>
        </w:rPr>
        <w:t>), Sec. 25, eff. September 1, 2007.</w:t>
      </w:r>
    </w:p>
    <w:p w14:paraId="233D82CB" w14:textId="1502A431" w:rsidR="00363AD8" w:rsidRPr="00F43BF0" w:rsidRDefault="009D08EB" w:rsidP="00F4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40"/>
        <w:rPr>
          <w:sz w:val="24"/>
          <w:szCs w:val="24"/>
        </w:rPr>
      </w:pPr>
      <w:r w:rsidRPr="00F43BF0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Acts 2021, 87th Leg., R.S., _______ (H.B. 1927), Sec. __, eff. September 1, 2021.</w:t>
      </w:r>
    </w:p>
    <w:sectPr w:rsidR="00363AD8" w:rsidRPr="00F4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D46"/>
    <w:multiLevelType w:val="hybridMultilevel"/>
    <w:tmpl w:val="6D40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bI0MTK2MDO3tDRS0lEKTi0uzszPAykwrQUACmQiGSwAAAA="/>
  </w:docVars>
  <w:rsids>
    <w:rsidRoot w:val="00DE6B1E"/>
    <w:rsid w:val="00003EED"/>
    <w:rsid w:val="00076EB7"/>
    <w:rsid w:val="00363AD8"/>
    <w:rsid w:val="006141BE"/>
    <w:rsid w:val="00761D11"/>
    <w:rsid w:val="009D08EB"/>
    <w:rsid w:val="00DE6B1E"/>
    <w:rsid w:val="00E65279"/>
    <w:rsid w:val="00F43BF0"/>
    <w:rsid w:val="00F4670D"/>
    <w:rsid w:val="00F659D7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84F4"/>
  <w15:chartTrackingRefBased/>
  <w15:docId w15:val="{0A148994-A356-4E37-8861-0702B36B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B1E"/>
    <w:rPr>
      <w:rFonts w:ascii="Courier New" w:eastAsia="Times New Roman" w:hAnsi="Courier New" w:cs="Courier New"/>
      <w:sz w:val="20"/>
      <w:szCs w:val="20"/>
    </w:rPr>
  </w:style>
  <w:style w:type="paragraph" w:customStyle="1" w:styleId="left">
    <w:name w:val="left"/>
    <w:basedOn w:val="Normal"/>
    <w:rsid w:val="00DE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B1E"/>
    <w:rPr>
      <w:color w:val="0000FF"/>
      <w:u w:val="single"/>
    </w:rPr>
  </w:style>
  <w:style w:type="paragraph" w:customStyle="1" w:styleId="center">
    <w:name w:val="center"/>
    <w:basedOn w:val="Normal"/>
    <w:rsid w:val="00DE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tutes.legis.state.tx.us/GetStatute.aspx?Code=AL&amp;Value=106.0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utes.legis.state.tx.us/GetStatute.aspx?Code=PE&amp;Value=49.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utes.legis.state.tx.us/GetStatute.aspx?Code=OC&amp;Value=2151.0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statutes.legis.state.tx.us/GetStatute.aspx?Code=OC&amp;Value=2151.00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tatutes.legis.state.tx.us/GetStatute.aspx?Code=PE&amp;Value=32.34" TargetMode="External"/><Relationship Id="rId14" Type="http://schemas.openxmlformats.org/officeDocument/2006/relationships/hyperlink" Target="http://www.legis.state.tx.us/tlodocs/80R/billtext/html/SB00904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44DB7304E249AF02D1AFDE8D95EC" ma:contentTypeVersion="12" ma:contentTypeDescription="Create a new document." ma:contentTypeScope="" ma:versionID="0e3df28863d4c010515099f10974c488">
  <xsd:schema xmlns:xsd="http://www.w3.org/2001/XMLSchema" xmlns:xs="http://www.w3.org/2001/XMLSchema" xmlns:p="http://schemas.microsoft.com/office/2006/metadata/properties" xmlns:ns2="2f6047dc-2783-4798-befd-927323b40e0e" xmlns:ns3="c39e668f-1b27-465e-b5b8-95470ea2f33b" targetNamespace="http://schemas.microsoft.com/office/2006/metadata/properties" ma:root="true" ma:fieldsID="67a423dfb4f9cf2a5cfa4d3ffb8f79f8" ns2:_="" ns3:_="">
    <xsd:import namespace="2f6047dc-2783-4798-befd-927323b40e0e"/>
    <xsd:import namespace="c39e668f-1b27-465e-b5b8-95470ea2f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047dc-2783-4798-befd-927323b40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668f-1b27-465e-b5b8-95470ea2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01C6F-A6FC-4D95-9121-40B68B08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047dc-2783-4798-befd-927323b40e0e"/>
    <ds:schemaRef ds:uri="c39e668f-1b27-465e-b5b8-95470ea2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409E4-E892-4CB9-BE2A-77044C2C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A6EF1-DBD2-4B4D-B1ED-59349C14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98445-A58B-47A5-970B-6F9FC1052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Hayes</dc:creator>
  <cp:keywords/>
  <dc:description/>
  <cp:lastModifiedBy>Rachel Malone</cp:lastModifiedBy>
  <cp:revision>2</cp:revision>
  <dcterms:created xsi:type="dcterms:W3CDTF">2021-04-30T21:40:00Z</dcterms:created>
  <dcterms:modified xsi:type="dcterms:W3CDTF">2021-04-30T21:40:00Z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0x010100C6AF44DB7304E249AF02D1AFDE8D95EC</vt:lpwstr>
  </property>
</Properties>
</file>